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AB" w:rsidRDefault="001738F4">
      <w:pPr>
        <w:spacing w:after="0" w:line="240" w:lineRule="auto"/>
        <w:ind w:left="-426" w:hanging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:rsidR="00A40BAB" w:rsidRDefault="001738F4">
      <w:pPr>
        <w:spacing w:after="0" w:line="240" w:lineRule="auto"/>
        <w:ind w:left="-426" w:hanging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Всероссийской олимпиады школьников по истории</w:t>
      </w:r>
    </w:p>
    <w:p w:rsidR="00A40BAB" w:rsidRDefault="001738F4">
      <w:pPr>
        <w:spacing w:after="0" w:line="240" w:lineRule="auto"/>
        <w:ind w:left="-426" w:hanging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</w:t>
      </w:r>
    </w:p>
    <w:p w:rsidR="00A40BAB" w:rsidRDefault="001738F4">
      <w:pPr>
        <w:spacing w:after="0" w:line="240" w:lineRule="auto"/>
        <w:ind w:left="-426" w:hanging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p w:rsidR="00A40BAB" w:rsidRDefault="001738F4">
      <w:pPr>
        <w:spacing w:after="0" w:line="240" w:lineRule="auto"/>
        <w:ind w:left="-426" w:hanging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– 100 баллов</w:t>
      </w:r>
    </w:p>
    <w:p w:rsidR="00A40BAB" w:rsidRDefault="001738F4">
      <w:pPr>
        <w:spacing w:after="0" w:line="240" w:lineRule="auto"/>
        <w:ind w:left="-426" w:hanging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Время на подготовку – 120 минут</w:t>
      </w:r>
    </w:p>
    <w:p w:rsidR="00A40BAB" w:rsidRDefault="00A40BA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f7"/>
        <w:tblW w:w="87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72"/>
        <w:gridCol w:w="773"/>
        <w:gridCol w:w="773"/>
        <w:gridCol w:w="773"/>
        <w:gridCol w:w="800"/>
        <w:gridCol w:w="773"/>
        <w:gridCol w:w="798"/>
        <w:gridCol w:w="800"/>
        <w:gridCol w:w="800"/>
        <w:gridCol w:w="769"/>
        <w:gridCol w:w="923"/>
      </w:tblGrid>
      <w:tr w:rsidR="00A40BAB">
        <w:trPr>
          <w:cantSplit/>
          <w:tblHeader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A40BAB">
        <w:trPr>
          <w:cantSplit/>
          <w:tblHeader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0BAB">
        <w:trPr>
          <w:cantSplit/>
          <w:tblHeader/>
        </w:trPr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Выберите по 1 верному ответу в каждом задании  и запишите в таблицу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white"/>
        </w:rPr>
        <w:t>(1 балла за каждый правильный ответ, максимальный балл – 4 балла).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1.1. Прочитайте отрывок из летописи и определите, с каким княжеским съездом он связан: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“&lt;...&gt;</w:t>
      </w:r>
      <w:r>
        <w:rPr>
          <w:rFonts w:ascii="Times New Roman" w:eastAsia="Times New Roman" w:hAnsi="Times New Roman" w:cs="Times New Roman"/>
          <w:sz w:val="24"/>
          <w:szCs w:val="24"/>
        </w:rPr>
        <w:t>Пришли Святополк, и Владимир, и Давыд Игоревич, и Василько Ростиславич, и Давыд Святославич, и брат его Олег и собрались для устроения мира. И обращались к себе, говоря: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Зачем губим Русскую землю, сами на себя вражду воздвигая, а половцы землю нашу терзаю</w:t>
      </w:r>
      <w:r>
        <w:rPr>
          <w:rFonts w:ascii="Times New Roman" w:eastAsia="Times New Roman" w:hAnsi="Times New Roman" w:cs="Times New Roman"/>
          <w:sz w:val="24"/>
          <w:szCs w:val="24"/>
        </w:rPr>
        <w:t>т на части и радуются, что между нами войны и доныне. С этого времени соединимся в одно сердце и будем охранять Русские земли. Пусть каждый держит вотчину свою...» и на этом целовал крест : «Если кто пойдёт на кого, то на того будет все…» &lt;...&gt;”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в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Любеч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е;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highlight w:val="white"/>
        </w:rPr>
        <w:t xml:space="preserve"> в Уве́тичах; 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highlight w:val="white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3) в Долобске;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4)</w:t>
      </w:r>
      <w:r>
        <w:rPr>
          <w:rFonts w:ascii="Times New Roman" w:eastAsia="Times New Roman" w:hAnsi="Times New Roman" w:cs="Times New Roman"/>
          <w:b/>
          <w:color w:val="202122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в</w:t>
      </w:r>
      <w:r>
        <w:rPr>
          <w:rFonts w:ascii="Times New Roman" w:eastAsia="Times New Roman" w:hAnsi="Times New Roman" w:cs="Times New Roman"/>
          <w:b/>
          <w:color w:val="202122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Киеве.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 дружине из какого города говорится в отрывке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“&lt;...&gt;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собрал небольшую дружину — тысячу семьсот человек, которых бог сохранил вне города. И погнались вослед безбожного царя, и едва нагнали его в земле Суздальской, и внезапно напали на станы Батыевы. И начали сечь без милости, и смешалися все полки татарски</w:t>
      </w:r>
      <w:r>
        <w:rPr>
          <w:rFonts w:ascii="Times New Roman" w:eastAsia="Times New Roman" w:hAnsi="Times New Roman" w:cs="Times New Roman"/>
          <w:sz w:val="24"/>
          <w:szCs w:val="24"/>
        </w:rPr>
        <w:t>е. И стали татары точно пьяные или безумные. И бил их _________ так нещадно, что и мечи притуплялись, и брал он мечи татарские и сек ими. Почудилось татарам, что мертвые восстали. ________ же, насквозь проезжая сильные полки татарские, бил их нещадно. И ез</w:t>
      </w:r>
      <w:r>
        <w:rPr>
          <w:rFonts w:ascii="Times New Roman" w:eastAsia="Times New Roman" w:hAnsi="Times New Roman" w:cs="Times New Roman"/>
          <w:sz w:val="24"/>
          <w:szCs w:val="24"/>
        </w:rPr>
        <w:t>дил средь полков татарских так храбро и мужественно, что и сам царь устрашился. И едва поймали татары из полка ________ пять человек воинских, изнемогших от великих ран. И привели их к царю Батыю. Царь Батый стал их спрашивать: «Какой вы веры, и какой земл</w:t>
      </w:r>
      <w:r>
        <w:rPr>
          <w:rFonts w:ascii="Times New Roman" w:eastAsia="Times New Roman" w:hAnsi="Times New Roman" w:cs="Times New Roman"/>
          <w:sz w:val="24"/>
          <w:szCs w:val="24"/>
        </w:rPr>
        <w:t>и, и зачем мне много зла творите? &lt;...&gt;”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Москва;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</w:rPr>
        <w:t>Киев;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</w:rPr>
        <w:t>Владимир;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</w:rPr>
        <w:t>Рязань.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Прочитайте отрывок из исторического документа и укажите историческое событие, о котором в нем идет речь: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“А впереде того места есть Каменной Нос Болшей, вышел в </w:t>
      </w:r>
      <w:r>
        <w:rPr>
          <w:rFonts w:ascii="Times New Roman" w:eastAsia="Times New Roman" w:hAnsi="Times New Roman" w:cs="Times New Roman"/>
          <w:sz w:val="24"/>
          <w:szCs w:val="24"/>
        </w:rPr>
        <w:t>море далеко, и людей на нем добре много. А против того Носу есть островы в море, а на островах людей добре много ж, а мы, сироты твои, которые были с Семёном Дежнёвым, тот Каменной Нос и островы знаем, и людей видели. А не тот Нос, что есть первой Святой Н</w:t>
      </w:r>
      <w:r>
        <w:rPr>
          <w:rFonts w:ascii="Times New Roman" w:eastAsia="Times New Roman" w:hAnsi="Times New Roman" w:cs="Times New Roman"/>
          <w:sz w:val="24"/>
          <w:szCs w:val="24"/>
        </w:rPr>
        <w:t>ос от Колымы реки, а Анадыря река от того, от того Болшего Носу и от островов далеко.”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Открытие самой северной материковой точки России в рамках Великой Северной экспедиции;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2) Открытие пролива между Азией и Америкой;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Открытие Камчатки;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4) Открытие реки реки Анадырь.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1.4. Прочитайте отрывок из книги европейского путешественника о России. О каком правителе идёт речь?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“__________ был весьма милостив и любезен к иноземцам, и у него была сильная память, и хотя он не умел ни читать, ни писать,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тем не менее знал все лучше тех, которые много писали; ему было пятьдесят пять или пятьдесят шесть лет, и когда бы все шло по его воле, он совершил бы много великих дел; за время своего правления он весьма украсил Москву, а также издал добрые законы и при</w:t>
      </w:r>
      <w:r>
        <w:rPr>
          <w:rFonts w:ascii="Times New Roman" w:eastAsia="Times New Roman" w:hAnsi="Times New Roman" w:cs="Times New Roman"/>
          <w:sz w:val="24"/>
          <w:szCs w:val="24"/>
        </w:rPr>
        <w:t>вилегии… но он больше верил священникам и монахам, нежели своим самым преданным боярам, а также слишком доверял льстецам и наушникам и допустил совратить себя и сделался тираном, и повелел извести все знатнейшие роды… и главной к тому причиной было то,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он допустил этих негодяев, а также свою жестокую жену совратить себя, ибо сам по себе он не был таким тираном. Он был великим врагом тех, которые брали взятки и подарки, и знатных вельмож и дьяков он велел предавать за то публичной казни, но это не помога</w:t>
      </w:r>
      <w:r>
        <w:rPr>
          <w:rFonts w:ascii="Times New Roman" w:eastAsia="Times New Roman" w:hAnsi="Times New Roman" w:cs="Times New Roman"/>
          <w:sz w:val="24"/>
          <w:szCs w:val="24"/>
        </w:rPr>
        <w:t>ло. Он был погребен в Архангельской церкви в Кремле, где погребают всех царей, и весь народ, по их обычаю, громко вопил и плакал”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Василий Шуйский;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Иван IV;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Борис Годунов;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Лжедмитрий I.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</w:p>
    <w:tbl>
      <w:tblPr>
        <w:tblStyle w:val="aff8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85"/>
        <w:gridCol w:w="2410"/>
        <w:gridCol w:w="2268"/>
        <w:gridCol w:w="2693"/>
      </w:tblGrid>
      <w:tr w:rsidR="00A40BAB">
        <w:trPr>
          <w:cantSplit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1.4</w:t>
            </w:r>
          </w:p>
        </w:tc>
      </w:tr>
      <w:tr w:rsidR="00A40BAB">
        <w:trPr>
          <w:cantSplit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2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Выберите несколько верных ответов в каждом блоке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(по 2 балла за каждый правильный ответ, максимальный балл –  8 баллов):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К древнерусским архитектурным сооружениям домонгольского периода относятся: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Собор Спаса Преображения на Бору;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Успенский соб</w:t>
      </w:r>
      <w:r>
        <w:rPr>
          <w:rFonts w:ascii="Times New Roman" w:eastAsia="Times New Roman" w:hAnsi="Times New Roman" w:cs="Times New Roman"/>
          <w:sz w:val="24"/>
          <w:szCs w:val="24"/>
        </w:rPr>
        <w:t>ор во Владимире;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Георгиевский собор в Юрьеве-Польском;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Архангельский собор;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Церковь Спаса на Нередице;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6) Церковь Спаса на Ильине улице.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2.2. Какие восстания в истории России относятся к XVII в.?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1) Медный бунт;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2) Булавинское восстание;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3) Восстание Хлопка;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4) Восстание Болотникова;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5) Восстание Костюшко;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6) Восстание Пугачева.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2.3. Какие русские князья погибли в бою?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1) Юрий Всеволодович;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Мстислав Святославич Черниговский;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Даниил Романович Галицкий;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Ярослав Всеволодович;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Александр Ярославович Невский;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 Михаил Ярославович Хоробрит.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Выберите все верные суждения об участии России в Семилетней войне: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1) После выигранного Гросс-Егерсдорфского сражения главнокомандующий русской армией С.Ф. Апраксин попал под суд и был </w:t>
      </w:r>
      <w:r>
        <w:rPr>
          <w:rFonts w:ascii="Times New Roman" w:eastAsia="Times New Roman" w:hAnsi="Times New Roman" w:cs="Times New Roman"/>
          <w:sz w:val="24"/>
          <w:szCs w:val="24"/>
        </w:rPr>
        <w:t>заменен В.В. Фермором;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2) Взятие союзными войсками Берлина могло случиться еще в 1757 г. после Гросс-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Егерсдорфского сражения, однако разногласия с австрийцами сыграли на руку Фридриху Великому;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3) После взятия русскими войсками Берлина в 1760 г. произошло </w:t>
      </w:r>
      <w:r>
        <w:rPr>
          <w:rFonts w:ascii="Times New Roman" w:eastAsia="Times New Roman" w:hAnsi="Times New Roman" w:cs="Times New Roman"/>
          <w:sz w:val="24"/>
          <w:szCs w:val="24"/>
        </w:rPr>
        <w:t>так называемое “чудо Бранденбургского дома”;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4) Для России война закончилась подписанием сепаратного Петербургского мирного договора с Пруссией;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5) Мирные договоры европейских государств, завершившие Семилетнюю войну, были заключены уже после смерти Петра </w:t>
      </w:r>
      <w:r>
        <w:rPr>
          <w:rFonts w:ascii="Times New Roman" w:eastAsia="Times New Roman" w:hAnsi="Times New Roman" w:cs="Times New Roman"/>
          <w:sz w:val="24"/>
          <w:szCs w:val="24"/>
        </w:rPr>
        <w:t>III;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6) Российская империя выступала в союзе с Великобританией и Францией.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</w:p>
    <w:tbl>
      <w:tblPr>
        <w:tblStyle w:val="aff9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112"/>
        <w:gridCol w:w="2759"/>
        <w:gridCol w:w="2377"/>
        <w:gridCol w:w="2323"/>
      </w:tblGrid>
      <w:tr w:rsidR="00A40BAB">
        <w:trPr>
          <w:cantSplit/>
          <w:tblHeader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2.4.</w:t>
            </w:r>
          </w:p>
        </w:tc>
      </w:tr>
      <w:tr w:rsidR="00A40BAB">
        <w:trPr>
          <w:cantSplit/>
          <w:tblHeader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3.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какому историческому критерию образованы ряды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2 балла за каждый  полный правильный ответ, максимальный балл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8 баллов)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3.1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1441 г., 1503 г., 1551 г., 1654 г., 1666-1667 гг., 1689 г.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Мытарь, тиун, баскак, кормленщик, осменник, прибыльщик 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3.3. </w:t>
      </w:r>
      <w:r>
        <w:rPr>
          <w:rFonts w:ascii="Times New Roman" w:eastAsia="Times New Roman" w:hAnsi="Times New Roman" w:cs="Times New Roman"/>
          <w:sz w:val="24"/>
          <w:szCs w:val="24"/>
        </w:rPr>
        <w:t>Иван Грозный, Юхан III, Шах-Али, Сигизмунд II, Стефан Баторий, Готхард Фон Кетлер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В. Н. Татищев, М. М. Щербатов, Г. Ф. Миллер, М. В. Ломоносов, И. Н. Болтин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4.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Дайте краткое обоснование ряда (что объединяет перечисленные элементы с исторической точ</w:t>
      </w:r>
      <w:r>
        <w:rPr>
          <w:rFonts w:ascii="Times New Roman" w:eastAsia="Times New Roman" w:hAnsi="Times New Roman" w:cs="Times New Roman"/>
          <w:sz w:val="24"/>
          <w:szCs w:val="24"/>
        </w:rPr>
        <w:t>ки зрения) и укажите, какой из элементов является лишним по данному основанию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1 балл за лишний элемент, его объяснение, и 1 балл за корректное обоснование ряда, максимальный балл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8 баллов).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Куна, резан, веверица, копейка, гривна, ногата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Архиепископ Геннадий, митрополит Зосима, Федор и Иван Курицыны, Елена Волошанка, Иван Чёрный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                                                                        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И. Головкин, А. П. Бестужев-Рюмин, М. И. Воронцов, А. М. Черкасский, Ф. А. Головин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4.4. </w:t>
      </w:r>
      <w:r>
        <w:rPr>
          <w:rFonts w:ascii="Times New Roman" w:eastAsia="Times New Roman" w:hAnsi="Times New Roman" w:cs="Times New Roman"/>
          <w:sz w:val="24"/>
          <w:szCs w:val="24"/>
        </w:rPr>
        <w:t>Ям, Иван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город, Копорье, Псков, Корела, Орешек, Нарва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5.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Установите соответствия. Запишите в таблиц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выбранные цифры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 соответствующими буквами.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максимальный балл – 10 баллов)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Установите соответствия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между изображёнными монастырскими ансамблями и фрагментами их описаний (по 1 баллу за каждое верное соотнесение)</w:t>
      </w:r>
    </w:p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tbl>
      <w:tblPr>
        <w:tblStyle w:val="affa"/>
        <w:tblW w:w="95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5835"/>
        <w:gridCol w:w="390"/>
        <w:gridCol w:w="2670"/>
      </w:tblGrid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Монастырь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Монастырь основан учеником Сергия Радонежского в излучине реки Вологды. Московские князья покровительствовали обители, вводя льготы, а также использовали её в качестве тюрьмы.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Крупнейший монастырь на Русском Севере основан на берегу Сиверского озера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1397 г. Его игумен Трифон освободил Василия II от крестного целования  Дмитрию Шемяке не претендовать вновь на московский престол.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Ныне в помещениях монастырского комплекса действует музей древнерусской культуры, носящий имя захороненного здесь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звестного иконописца А. Рублёва. Памятник ему установлен на площади перед входом в музей в 1985 году.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Монастырь основан в конце XIV в. при поддержке Юрия Дмитриевича Звенигородского. При Алексее Михайловиче монастырь стал загородной царской резиденцией, в которой были возведены дворец государыни, царские палаты. Тогда же обитель была обнесена каменными 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нами.</w:t>
            </w:r>
          </w:p>
        </w:tc>
      </w:tr>
      <w:tr w:rsidR="00A40BAB">
        <w:trPr>
          <w:cantSplit/>
          <w:trHeight w:val="3105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монастыре захоронены представители знатных русских родов: Бельских, Годуновых, Воротынских, Глинских, Оболенских, Одоевских, князь Дмитрий Трубецкой и Прокопий Ляпунов, известный историк церкви XIX в. Макарий (Булгаков), патриархи Алексий I и Пимен.</w:t>
            </w:r>
          </w:p>
        </w:tc>
      </w:tr>
    </w:tbl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</w:p>
    <w:tbl>
      <w:tblPr>
        <w:tblStyle w:val="affb"/>
        <w:tblW w:w="932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809"/>
        <w:gridCol w:w="1843"/>
        <w:gridCol w:w="1701"/>
        <w:gridCol w:w="1985"/>
        <w:gridCol w:w="1985"/>
      </w:tblGrid>
      <w:tr w:rsidR="00A40BAB">
        <w:trPr>
          <w:cantSplit/>
          <w:tblHeader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A40BAB">
        <w:trPr>
          <w:cantSplit/>
          <w:tblHeader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Установите соответствия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между именами супругов (1 балл за каждые два верных соотнесения)</w:t>
      </w:r>
    </w:p>
    <w:tbl>
      <w:tblPr>
        <w:tblStyle w:val="affc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4110"/>
        <w:gridCol w:w="568"/>
        <w:gridCol w:w="4218"/>
      </w:tblGrid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Генрих 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Мария Темрюковна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 Молодой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Анна Русская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Ярослав Мудрый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Кончака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Харальд Суровый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Ингигерда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 Мономах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Анна Половецкая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 Грозный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Елизавета Ярославна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Всеволод Ярославич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Гита Уэссекская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Юрий Московский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Волошанка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Генрих IV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Анна Византийская</w:t>
            </w:r>
          </w:p>
        </w:tc>
      </w:tr>
      <w:tr w:rsidR="00A40BAB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 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Евпраксия Всеволодовна</w:t>
            </w:r>
          </w:p>
        </w:tc>
      </w:tr>
    </w:tbl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</w:p>
    <w:tbl>
      <w:tblPr>
        <w:tblStyle w:val="affd"/>
        <w:tblW w:w="946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89"/>
        <w:gridCol w:w="906"/>
        <w:gridCol w:w="836"/>
        <w:gridCol w:w="975"/>
        <w:gridCol w:w="976"/>
        <w:gridCol w:w="976"/>
        <w:gridCol w:w="976"/>
        <w:gridCol w:w="976"/>
        <w:gridCol w:w="976"/>
        <w:gridCol w:w="976"/>
      </w:tblGrid>
      <w:tr w:rsidR="00A40BAB">
        <w:trPr>
          <w:cantSplit/>
          <w:tblHeader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</w:tr>
      <w:tr w:rsidR="00A40BAB">
        <w:trPr>
          <w:cantSplit/>
          <w:trHeight w:val="58"/>
          <w:tblHeader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BAB" w:rsidRDefault="00A40B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Заполните пропуски в тексте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(по 1 баллу за вставку, максимальный балл 8 баллов)</w:t>
      </w:r>
    </w:p>
    <w:p w:rsidR="00A40BAB" w:rsidRDefault="001738F4">
      <w:pPr>
        <w:pBdr>
          <w:top w:val="none" w:sz="0" w:space="0" w:color="262626"/>
          <w:left w:val="none" w:sz="0" w:space="0" w:color="262626"/>
          <w:bottom w:val="none" w:sz="0" w:space="0" w:color="262626"/>
          <w:right w:val="none" w:sz="0" w:space="0" w:color="262626"/>
          <w:between w:val="none" w:sz="0" w:space="0" w:color="262626"/>
        </w:pBdr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На протяжении почти ста лет Смоленск надёжно прикрывал [А] рубежи России. Уже в годы правления Ивана Грозного крепость, ещё деревянная, была заметно обновлена, однако реалии современных военных конфликтов, в которых безраздельно царила артиллерия, подсказы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вали, что настало время для сооружения могучей каменной цитадели. Это мероприятие было реализовано в годы правления [Б]: в 1595 году возведение укреплений поручили [В], до этого работавшему над созданием стен московского [Г].</w:t>
      </w:r>
    </w:p>
    <w:p w:rsidR="00A40BAB" w:rsidRDefault="001738F4">
      <w:pPr>
        <w:pBdr>
          <w:top w:val="none" w:sz="0" w:space="0" w:color="262626"/>
          <w:left w:val="none" w:sz="0" w:space="0" w:color="262626"/>
          <w:bottom w:val="none" w:sz="0" w:space="0" w:color="262626"/>
          <w:right w:val="none" w:sz="0" w:space="0" w:color="262626"/>
          <w:between w:val="none" w:sz="0" w:space="0" w:color="262626"/>
        </w:pBdr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В 1602 году крепость была дост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роена: 32 башни и 6,5 километров могучих стен надёжно прикрывали границы царства. Уже в [Д] году к Смоленску подступили войска польского короля [Е]. На протяжении почти двух лет пятитысячный гарнизон, которым руководил воевода [Ё], героически держал оборон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у против армии противника, насчитывавшей по меньшей мере 25 тысяч человек.</w:t>
      </w:r>
    </w:p>
    <w:p w:rsidR="00A40BAB" w:rsidRDefault="001738F4">
      <w:pPr>
        <w:pBdr>
          <w:top w:val="none" w:sz="0" w:space="0" w:color="262626"/>
          <w:left w:val="none" w:sz="0" w:space="0" w:color="262626"/>
          <w:bottom w:val="none" w:sz="0" w:space="0" w:color="262626"/>
          <w:right w:val="none" w:sz="0" w:space="0" w:color="262626"/>
          <w:between w:val="none" w:sz="0" w:space="0" w:color="262626"/>
        </w:pBdr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Капитуляции не последовало – поляки овладели Смоленском лишь благодаря малочисленности гарнизона, не имевшего возможности пополнить свои ряды извне. 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lastRenderedPageBreak/>
        <w:t>Решающим оказался штурм 3 июня [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Ж] года, в результате которого Шеин попал в плен, а город ощутил на себе гнев раздражённых столь долгой осадой поляков.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</w:p>
    <w:sdt>
      <w:sdtPr>
        <w:tag w:val="goog_rdk_0"/>
        <w:id w:val="13181617"/>
        <w:lock w:val="contentLocked"/>
      </w:sdtPr>
      <w:sdtContent>
        <w:tbl>
          <w:tblPr>
            <w:tblStyle w:val="affe"/>
            <w:tblW w:w="9571" w:type="dxa"/>
            <w:tblInd w:w="-10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00"/>
          </w:tblPr>
          <w:tblGrid>
            <w:gridCol w:w="1242"/>
            <w:gridCol w:w="8329"/>
          </w:tblGrid>
          <w:tr w:rsidR="00A40BAB">
            <w:trPr>
              <w:cantSplit/>
              <w:tblHeader/>
            </w:trPr>
            <w:tc>
              <w:tcPr>
                <w:tcW w:w="1242" w:type="dxa"/>
              </w:tcPr>
              <w:p w:rsidR="00A40BAB" w:rsidRDefault="001738F4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А</w:t>
                </w:r>
              </w:p>
            </w:tc>
            <w:tc>
              <w:tcPr>
                <w:tcW w:w="8329" w:type="dxa"/>
              </w:tcPr>
              <w:p w:rsidR="00A40BAB" w:rsidRDefault="00A40BA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A40BAB">
            <w:trPr>
              <w:cantSplit/>
              <w:tblHeader/>
            </w:trPr>
            <w:tc>
              <w:tcPr>
                <w:tcW w:w="1242" w:type="dxa"/>
              </w:tcPr>
              <w:p w:rsidR="00A40BAB" w:rsidRDefault="001738F4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Б</w:t>
                </w:r>
              </w:p>
            </w:tc>
            <w:tc>
              <w:tcPr>
                <w:tcW w:w="8329" w:type="dxa"/>
              </w:tcPr>
              <w:p w:rsidR="00A40BAB" w:rsidRDefault="00A40BA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A40BAB">
            <w:trPr>
              <w:cantSplit/>
              <w:tblHeader/>
            </w:trPr>
            <w:tc>
              <w:tcPr>
                <w:tcW w:w="1242" w:type="dxa"/>
              </w:tcPr>
              <w:p w:rsidR="00A40BAB" w:rsidRDefault="001738F4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В</w:t>
                </w:r>
              </w:p>
            </w:tc>
            <w:tc>
              <w:tcPr>
                <w:tcW w:w="8329" w:type="dxa"/>
              </w:tcPr>
              <w:p w:rsidR="00A40BAB" w:rsidRDefault="00A40BA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A40BAB">
            <w:trPr>
              <w:cantSplit/>
              <w:tblHeader/>
            </w:trPr>
            <w:tc>
              <w:tcPr>
                <w:tcW w:w="1242" w:type="dxa"/>
              </w:tcPr>
              <w:p w:rsidR="00A40BAB" w:rsidRDefault="001738F4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Г</w:t>
                </w:r>
              </w:p>
            </w:tc>
            <w:tc>
              <w:tcPr>
                <w:tcW w:w="8329" w:type="dxa"/>
              </w:tcPr>
              <w:p w:rsidR="00A40BAB" w:rsidRDefault="00A40BA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A40BAB">
            <w:trPr>
              <w:cantSplit/>
              <w:tblHeader/>
            </w:trPr>
            <w:tc>
              <w:tcPr>
                <w:tcW w:w="1242" w:type="dxa"/>
              </w:tcPr>
              <w:p w:rsidR="00A40BAB" w:rsidRDefault="001738F4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Д</w:t>
                </w:r>
              </w:p>
            </w:tc>
            <w:tc>
              <w:tcPr>
                <w:tcW w:w="8329" w:type="dxa"/>
              </w:tcPr>
              <w:p w:rsidR="00A40BAB" w:rsidRDefault="00A40BA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A40BAB">
            <w:trPr>
              <w:cantSplit/>
              <w:tblHeader/>
            </w:trPr>
            <w:tc>
              <w:tcPr>
                <w:tcW w:w="1242" w:type="dxa"/>
              </w:tcPr>
              <w:p w:rsidR="00A40BAB" w:rsidRDefault="001738F4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Е</w:t>
                </w:r>
              </w:p>
            </w:tc>
            <w:tc>
              <w:tcPr>
                <w:tcW w:w="8329" w:type="dxa"/>
              </w:tcPr>
              <w:p w:rsidR="00A40BAB" w:rsidRDefault="00A40BA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A40BAB">
            <w:trPr>
              <w:cantSplit/>
              <w:tblHeader/>
            </w:trPr>
            <w:tc>
              <w:tcPr>
                <w:tcW w:w="1242" w:type="dxa"/>
              </w:tcPr>
              <w:p w:rsidR="00A40BAB" w:rsidRDefault="001738F4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Ё</w:t>
                </w:r>
              </w:p>
            </w:tc>
            <w:tc>
              <w:tcPr>
                <w:tcW w:w="8329" w:type="dxa"/>
              </w:tcPr>
              <w:p w:rsidR="00A40BAB" w:rsidRDefault="00A40BA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A40BAB">
            <w:trPr>
              <w:cantSplit/>
              <w:tblHeader/>
            </w:trPr>
            <w:tc>
              <w:tcPr>
                <w:tcW w:w="1242" w:type="dxa"/>
              </w:tcPr>
              <w:p w:rsidR="00A40BAB" w:rsidRDefault="001738F4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Ж</w:t>
                </w:r>
              </w:p>
            </w:tc>
            <w:tc>
              <w:tcPr>
                <w:tcW w:w="8329" w:type="dxa"/>
              </w:tcPr>
              <w:p w:rsidR="00A40BAB" w:rsidRDefault="00A40BA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</w:tbl>
      </w:sdtContent>
    </w:sdt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7.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Соотнесите название мирного договора, дату заключении и условия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(по 2 балла за верное соответствие. Максимальный балл -  8 баллов)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Название мирных договоров: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А. Деулинское перемирие.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Б. Кардисский мирный договор.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В. Столбовский мир.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Поляновский мирный договор.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Условия мирного договора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Россия уступала все захваченные в ходе войны города, кроме г. Серпейск, подтверждались границы, утвержденные по Деулинскому перемирию.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Россия уступала города вдоль Балтийского моря, Швеция возвращала оккупированные русские города.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Россия уступала </w:t>
      </w:r>
      <w:r>
        <w:rPr>
          <w:rFonts w:ascii="Times New Roman" w:eastAsia="Times New Roman" w:hAnsi="Times New Roman" w:cs="Times New Roman"/>
          <w:sz w:val="24"/>
          <w:szCs w:val="24"/>
        </w:rPr>
        <w:t>Смоленск, Рославль, Серпейск, Новгород-Северский и пр.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Россия уступала эстляндские и лифляндские города, возвращалась к границам Столбовского мира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40BAB" w:rsidRDefault="001738F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</w:p>
    <w:tbl>
      <w:tblPr>
        <w:tblStyle w:val="afff"/>
        <w:tblW w:w="9321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03"/>
        <w:gridCol w:w="1908"/>
        <w:gridCol w:w="1711"/>
        <w:gridCol w:w="1908"/>
        <w:gridCol w:w="1491"/>
      </w:tblGrid>
      <w:tr w:rsidR="00A40BAB">
        <w:trPr>
          <w:cantSplit/>
          <w:tblHeader/>
        </w:trPr>
        <w:tc>
          <w:tcPr>
            <w:tcW w:w="2303" w:type="dxa"/>
          </w:tcPr>
          <w:p w:rsidR="00A40BAB" w:rsidRDefault="001738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08" w:type="dxa"/>
          </w:tcPr>
          <w:p w:rsidR="00A40BAB" w:rsidRDefault="00A40B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:rsidR="00A40BAB" w:rsidRDefault="00A40B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8" w:type="dxa"/>
          </w:tcPr>
          <w:p w:rsidR="00A40BAB" w:rsidRDefault="00A40B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1" w:type="dxa"/>
          </w:tcPr>
          <w:p w:rsidR="00A40BAB" w:rsidRDefault="00A40B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BAB">
        <w:trPr>
          <w:cantSplit/>
          <w:trHeight w:val="390"/>
          <w:tblHeader/>
        </w:trPr>
        <w:tc>
          <w:tcPr>
            <w:tcW w:w="2303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мирного договора\ Буква</w:t>
            </w:r>
          </w:p>
        </w:tc>
        <w:tc>
          <w:tcPr>
            <w:tcW w:w="1908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711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08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91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A40BAB">
        <w:trPr>
          <w:cantSplit/>
          <w:trHeight w:val="480"/>
          <w:tblHeader/>
        </w:trPr>
        <w:tc>
          <w:tcPr>
            <w:tcW w:w="2303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\ Цифра</w:t>
            </w:r>
          </w:p>
        </w:tc>
        <w:tc>
          <w:tcPr>
            <w:tcW w:w="1908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8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1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8.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Определите автора высказывания, соотнесите автора с его высказыванием (2 балла). Соотнесите  автора высказывания с его изображением (2 балла).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(по 2 балла за полное определения имени автора высказывания и  соотношение  с высказыванием. По 2 балла за соотн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ошение автора высказывания с его изображения, за полностью правильно выполненный столбец - 4 балла, максимальный балл за задание - 12 баллов)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“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Государственный человек более других сограждан должен быть одушевлён, движим и руководствован любовию к Отечес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тву. Он должен любовью к Отечеству жить, вливать её в своих подчинённых и быть примером в ней всему государству”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2. “Как может цвести дерево, если у него высохли корни? Так и здесь: пока в царстве не будет должного порядка, откуда возьмётся военная храброс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ть? Если предводитель не укрепляет постоянно войско, то скорее он будет побеждённым, чем победителем. Ты же, всё это презрев, одну храбрость хвалишь; а на чём храбрость основывается — это для тебя не важно.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3. “Всякий знает, сколько беспорядков вызвали эти собрания в моём государстве и сколько опасных последствий они вызвали. Я узнал, что вы желаете их продолжать под предлогом обсуждения эдиктов, недавно прочитанных и опубликованных в моём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lastRenderedPageBreak/>
        <w:t>присутствии. Я спец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иально пришёл, чтобы запретить продолжение обсуждений, и говорю вам, господин председатель, что не желаю страдать от них, ни соглашаться на них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highlight w:val="white"/>
        </w:rPr>
        <w:t>”</w:t>
      </w:r>
    </w:p>
    <w:p w:rsidR="00A40BAB" w:rsidRDefault="00A40B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</w:p>
    <w:tbl>
      <w:tblPr>
        <w:tblStyle w:val="afff0"/>
        <w:tblW w:w="9225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640"/>
        <w:gridCol w:w="3285"/>
        <w:gridCol w:w="3300"/>
      </w:tblGrid>
      <w:tr w:rsidR="00A40BAB">
        <w:trPr>
          <w:cantSplit/>
          <w:tblHeader/>
        </w:trPr>
        <w:tc>
          <w:tcPr>
            <w:tcW w:w="2640" w:type="dxa"/>
          </w:tcPr>
          <w:p w:rsidR="00A40BAB" w:rsidRDefault="001738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85" w:type="dxa"/>
          </w:tcPr>
          <w:p w:rsidR="00A40BAB" w:rsidRDefault="001738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00" w:type="dxa"/>
          </w:tcPr>
          <w:p w:rsidR="00A40BAB" w:rsidRDefault="001738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40BAB">
        <w:trPr>
          <w:cantSplit/>
          <w:tblHeader/>
        </w:trPr>
        <w:tc>
          <w:tcPr>
            <w:tcW w:w="2640" w:type="dxa"/>
          </w:tcPr>
          <w:p w:rsidR="00A40BAB" w:rsidRDefault="00A40B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40BAB" w:rsidRDefault="00A40B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A40BAB" w:rsidRDefault="00A40B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afff1"/>
        <w:tblW w:w="9321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2"/>
        <w:gridCol w:w="2271"/>
        <w:gridCol w:w="2338"/>
        <w:gridCol w:w="1880"/>
      </w:tblGrid>
      <w:tr w:rsidR="00A40BAB">
        <w:trPr>
          <w:cantSplit/>
          <w:tblHeader/>
        </w:trPr>
        <w:tc>
          <w:tcPr>
            <w:tcW w:w="2832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</w:p>
        </w:tc>
        <w:tc>
          <w:tcPr>
            <w:tcW w:w="2271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8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0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0BAB">
        <w:trPr>
          <w:cantSplit/>
          <w:tblHeader/>
        </w:trPr>
        <w:tc>
          <w:tcPr>
            <w:tcW w:w="2832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высказывания\</w:t>
            </w:r>
          </w:p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Впишите имя</w:t>
            </w:r>
          </w:p>
        </w:tc>
        <w:tc>
          <w:tcPr>
            <w:tcW w:w="2271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38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80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40BAB">
        <w:trPr>
          <w:cantSplit/>
          <w:tblHeader/>
        </w:trPr>
        <w:tc>
          <w:tcPr>
            <w:tcW w:w="2832" w:type="dxa"/>
          </w:tcPr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Изображение\</w:t>
            </w:r>
          </w:p>
          <w:p w:rsidR="00A40BAB" w:rsidRDefault="001738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Впишите литеру</w:t>
            </w:r>
          </w:p>
        </w:tc>
        <w:tc>
          <w:tcPr>
            <w:tcW w:w="2271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38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80" w:type="dxa"/>
          </w:tcPr>
          <w:p w:rsidR="00A40BAB" w:rsidRDefault="00A40B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Задание 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Рассмотрите представленную карту и выполните задания.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(максимальный балл - 14 баллов)</w:t>
      </w:r>
    </w:p>
    <w:p w:rsidR="00A40BAB" w:rsidRDefault="00A40B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9.1. </w:t>
      </w:r>
      <w:r>
        <w:rPr>
          <w:rFonts w:ascii="Times New Roman" w:eastAsia="Times New Roman" w:hAnsi="Times New Roman" w:cs="Times New Roman"/>
          <w:sz w:val="24"/>
          <w:szCs w:val="24"/>
        </w:rPr>
        <w:t>Назовите российского монарха, в правление которого велась война, указанная на схеме. Укажите ее хронологические рамки.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(2 балла)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Ответ:_________________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9.2.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Пересмотр какого мирного договора пыталось добиться Русское царство в представленной на схеме войне? Укажите его название и год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(2 балла за название, 2 балла за верную датировку, итого 4 балла)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твет:________________________________________________________________________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9.3. </w:t>
      </w:r>
      <w:r>
        <w:rPr>
          <w:rFonts w:ascii="Times New Roman" w:eastAsia="Times New Roman" w:hAnsi="Times New Roman" w:cs="Times New Roman"/>
          <w:sz w:val="24"/>
          <w:szCs w:val="24"/>
        </w:rPr>
        <w:t>Укажите названия городов, обозначенных цифрами 1) и 2)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(по 2 балла за каждое название, итого 4 балла)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9.5. </w:t>
      </w:r>
      <w:r>
        <w:rPr>
          <w:rFonts w:ascii="Times New Roman" w:eastAsia="Times New Roman" w:hAnsi="Times New Roman" w:cs="Times New Roman"/>
          <w:sz w:val="24"/>
          <w:szCs w:val="24"/>
        </w:rPr>
        <w:t>Какие суждения, относящиеся к схеме, являются верными? Запишите цифры, под которыми они указаны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(4 балла за полный ответ, 3 балла при наличии 1 ошибки, 2 балл при наличии 2-х  ошибок, при наличии 3-х и более ошибок – ноль баллов)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Гетман Богдан Хмельницкий изначально не поддержал русского царя в ведении войны с Швецией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Город, обозначенный на схеме цифрой 3) имел русское название “Орешек”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После перемирия, заключенного в городе под цифрой 2), были совершены еще две военные ка</w:t>
      </w:r>
      <w:r>
        <w:rPr>
          <w:rFonts w:ascii="Times New Roman" w:eastAsia="Times New Roman" w:hAnsi="Times New Roman" w:cs="Times New Roman"/>
          <w:sz w:val="24"/>
          <w:szCs w:val="24"/>
        </w:rPr>
        <w:t>мпании со стороны Русского царства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На схеме изображено государство, образованное в результате заключения унии в 1385 году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На карте изображен город, основанный Ярославом Мудрым в 1030 году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 В результате этой войны Русское царство возвратило ранее за</w:t>
      </w:r>
      <w:r>
        <w:rPr>
          <w:rFonts w:ascii="Times New Roman" w:eastAsia="Times New Roman" w:hAnsi="Times New Roman" w:cs="Times New Roman"/>
          <w:sz w:val="24"/>
          <w:szCs w:val="24"/>
        </w:rPr>
        <w:t>воеванные земли в Прибалтике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Ответ: ________________________________________________________________________</w:t>
      </w:r>
    </w:p>
    <w:p w:rsidR="00A40BAB" w:rsidRDefault="00A40B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Задание 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Мини-эссе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(Максимальный балл - 20 баллов)</w:t>
      </w:r>
    </w:p>
    <w:p w:rsidR="00A40BAB" w:rsidRDefault="001738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Ваша задача выбрать одну из предложенных тем и написать мини-эссе по предложенному алгоритму: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1.Введение.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Требуется оригинальная внятная обоснованность выбора темы. В чем ее важность, актуальность?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Понимание смысла высказывания. Необходимо объяснить общий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смысл выбранного Вами высказывания, затем разделить высказывание на два-три авторских утверждения, то есть ответить на вопрос «из каких утверждений состоит авторская позиция?».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Максимально 2 балла за внятное оригинальное объяснение, демонстрирующее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заинте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ресованность в теме.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балл за формальное объяснение в нескольких предложениях.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0 баллов за одну фразу (я выбрал, т.к. мне интересно или т.к. период важен).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 3 балла за корректное понимание смысла высказывания в целом и его частей: 1 балл объяснение своими словами общего смысла темы, по 1 баллу за каждое выделенное утверждение, не противоречащее теме эссе.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Итого за введение: 2+3=5 б.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2.Основная част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Каждое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 двух выделенных авторских утверждений необходимо сначала доказать, то есть привести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минимум 1 аргумент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конкретные исторические факты и их корректное объяснение, затем опровергнуть – привести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минимум 1 контраргумент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Совокупное количество аргументов и контраргументов для получения максимального балла должно быть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не менее ТРЕХ. </w:t>
      </w:r>
      <w:r>
        <w:rPr>
          <w:rFonts w:ascii="Times New Roman" w:eastAsia="Times New Roman" w:hAnsi="Times New Roman" w:cs="Times New Roman"/>
          <w:sz w:val="24"/>
          <w:szCs w:val="24"/>
        </w:rPr>
        <w:t>Каждое из двух раскрытых таким образом утверждений оценивается максимально в 6 баллов.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(6 б. за раскрытое первое утверждение + 6 б. за раскрыт</w:t>
      </w:r>
      <w:r>
        <w:rPr>
          <w:rFonts w:ascii="Times New Roman" w:eastAsia="Times New Roman" w:hAnsi="Times New Roman" w:cs="Times New Roman"/>
          <w:sz w:val="24"/>
          <w:szCs w:val="24"/>
        </w:rPr>
        <w:t>ое второе утверждение = 12 б. за основную часть)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3.Выводы</w:t>
      </w:r>
      <w:r>
        <w:rPr>
          <w:rFonts w:ascii="Times New Roman" w:eastAsia="Times New Roman" w:hAnsi="Times New Roman" w:cs="Times New Roman"/>
          <w:sz w:val="24"/>
          <w:szCs w:val="24"/>
        </w:rPr>
        <w:t>. Аргументация и контраргументация должны привести Вас к конкретной и корректной формулировке собственного мнения по выбранному утверждению, а также объяснить своё отношение к  позиции автора в целом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высказывании.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(3 балла)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 3 балла за четкое подведение итогов по основной части – свое мнение + наиболее сильный аргумент в его пользу.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балла за собственное мнение без аргумента.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балл выводы носят самый общий характер.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 за мини-эссе</w:t>
      </w:r>
      <w:r>
        <w:rPr>
          <w:rFonts w:ascii="Times New Roman" w:eastAsia="Times New Roman" w:hAnsi="Times New Roman" w:cs="Times New Roman"/>
          <w:sz w:val="24"/>
          <w:szCs w:val="24"/>
        </w:rPr>
        <w:t>: 5+</w:t>
      </w:r>
      <w:r>
        <w:rPr>
          <w:rFonts w:ascii="Times New Roman" w:eastAsia="Times New Roman" w:hAnsi="Times New Roman" w:cs="Times New Roman"/>
          <w:sz w:val="24"/>
          <w:szCs w:val="24"/>
        </w:rPr>
        <w:t>12+3=20 баллов.</w:t>
      </w:r>
    </w:p>
    <w:p w:rsidR="00A40BAB" w:rsidRDefault="00173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Темы мини эссе:</w:t>
      </w:r>
    </w:p>
    <w:p w:rsidR="00A40BAB" w:rsidRDefault="001738F4">
      <w:pPr>
        <w:numPr>
          <w:ilvl w:val="0"/>
          <w:numId w:val="1"/>
        </w:numPr>
        <w:spacing w:after="0" w:line="240" w:lineRule="auto"/>
        <w:ind w:left="-283" w:firstLine="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Подвиги Святослава не могли служить содержанием народных песен и сказаний: они были совершаемы вдали от родной страны и не для родной страны; тогда как подвиги Владимира были совершаемы ввиду всей Русской земли и с целью за</w:t>
      </w:r>
      <w:r>
        <w:rPr>
          <w:rFonts w:ascii="Times New Roman" w:eastAsia="Times New Roman" w:hAnsi="Times New Roman" w:cs="Times New Roman"/>
          <w:sz w:val="24"/>
          <w:szCs w:val="24"/>
        </w:rPr>
        <w:t>щиты от степных варваров; вот почему благодарный народ так удержал в своей памяти подвиги Владимира» (С.М. Соловьев)</w:t>
      </w:r>
    </w:p>
    <w:p w:rsidR="00A40BAB" w:rsidRDefault="001738F4">
      <w:pPr>
        <w:numPr>
          <w:ilvl w:val="0"/>
          <w:numId w:val="1"/>
        </w:numPr>
        <w:spacing w:after="0" w:line="240" w:lineRule="auto"/>
        <w:ind w:left="-283" w:firstLine="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Под гнетом постоянных бедствий и опустошений вследствие иноземных нашествий и княжеских усобиц и смут все население Руси еще с XIV в. стал</w:t>
      </w:r>
      <w:r>
        <w:rPr>
          <w:rFonts w:ascii="Times New Roman" w:eastAsia="Times New Roman" w:hAnsi="Times New Roman" w:cs="Times New Roman"/>
          <w:sz w:val="24"/>
          <w:szCs w:val="24"/>
        </w:rPr>
        <w:t>о помогать московским князьям установить мало-помалу гегемонию и своего рода диктатуру московской великокняжеской власти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(А.А. Корнилов)</w:t>
      </w:r>
    </w:p>
    <w:p w:rsidR="00A40BAB" w:rsidRDefault="001738F4">
      <w:pPr>
        <w:numPr>
          <w:ilvl w:val="0"/>
          <w:numId w:val="1"/>
        </w:numPr>
        <w:spacing w:after="0" w:line="240" w:lineRule="auto"/>
        <w:ind w:left="-283" w:firstLine="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 началу 60-х годов XVI века Россия оказалась на историческом перекрестке, когда развитие могло пойти либо по пути д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альнейшего формирования сословного общества…  В силу описанных выше особенностей своего положения и сознания слой княжеской аристократии, владеющей родовыми вотчинами, как раз и мог стать ядром консолидации формирующегося дворянского сословия … Меры, приня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тые царем, решительно отодвигали эту часть дворянства на периферию жизни русского общества и, следовательно, исключали перспективу такого пути развития страны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». (Б.Н. Флоря)</w:t>
      </w:r>
    </w:p>
    <w:p w:rsidR="00A40BAB" w:rsidRDefault="001738F4">
      <w:pPr>
        <w:numPr>
          <w:ilvl w:val="0"/>
          <w:numId w:val="1"/>
        </w:numPr>
        <w:spacing w:after="0" w:line="240" w:lineRule="auto"/>
        <w:ind w:left="-283" w:firstLine="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Земский собор 1613 года имел все шансы стать не только поворотным моментом в Смут</w:t>
      </w:r>
      <w:r>
        <w:rPr>
          <w:rFonts w:ascii="Times New Roman" w:eastAsia="Times New Roman" w:hAnsi="Times New Roman" w:cs="Times New Roman"/>
          <w:sz w:val="24"/>
          <w:szCs w:val="24"/>
        </w:rPr>
        <w:t>ном времени, но и поворотным событием во всей российской истории. Однако попрание норм зарождающейся демократии, силовое решение вопроса о носителе верховной власти дали новый импульс гражданской войне, позволив Смуте затянуться ещё на шесть лет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(Д. В. Л</w:t>
      </w:r>
      <w:r>
        <w:rPr>
          <w:rFonts w:ascii="Times New Roman" w:eastAsia="Times New Roman" w:hAnsi="Times New Roman" w:cs="Times New Roman"/>
          <w:sz w:val="24"/>
          <w:szCs w:val="24"/>
        </w:rPr>
        <w:t>исейцев)</w:t>
      </w:r>
    </w:p>
    <w:p w:rsidR="00A40BAB" w:rsidRDefault="001738F4">
      <w:pPr>
        <w:numPr>
          <w:ilvl w:val="0"/>
          <w:numId w:val="1"/>
        </w:numPr>
        <w:spacing w:after="0" w:line="240" w:lineRule="auto"/>
        <w:ind w:left="-283" w:firstLine="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Петр жил в такое время, когда России невозможно было оставаться на прежней избитой дороге и надобно было вступать на путь обновления. Как человек, одаренный умственным ясновидением, Петр сознавал эту потребность своего отечества и принялся за нее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 всею своею гигантскою волею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(Н.И. Костомаров)</w:t>
      </w:r>
    </w:p>
    <w:sectPr w:rsidR="00A40BAB" w:rsidSect="00A40BAB">
      <w:footerReference w:type="default" r:id="rId8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8F4" w:rsidRDefault="001738F4" w:rsidP="00A40BAB">
      <w:pPr>
        <w:spacing w:after="0" w:line="240" w:lineRule="auto"/>
      </w:pPr>
      <w:r>
        <w:separator/>
      </w:r>
    </w:p>
  </w:endnote>
  <w:endnote w:type="continuationSeparator" w:id="1">
    <w:p w:rsidR="001738F4" w:rsidRDefault="001738F4" w:rsidP="00A4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BAB" w:rsidRDefault="00A40B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1738F4">
      <w:rPr>
        <w:color w:val="000000"/>
      </w:rPr>
      <w:instrText>PAGE</w:instrText>
    </w:r>
    <w:r w:rsidR="00715A12">
      <w:rPr>
        <w:color w:val="000000"/>
      </w:rPr>
      <w:fldChar w:fldCharType="separate"/>
    </w:r>
    <w:r w:rsidR="00715A12">
      <w:rPr>
        <w:noProof/>
        <w:color w:val="000000"/>
      </w:rPr>
      <w:t>8</w:t>
    </w:r>
    <w:r>
      <w:rPr>
        <w:color w:val="000000"/>
      </w:rPr>
      <w:fldChar w:fldCharType="end"/>
    </w:r>
  </w:p>
  <w:p w:rsidR="00A40BAB" w:rsidRDefault="00A40B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8F4" w:rsidRDefault="001738F4" w:rsidP="00A40BAB">
      <w:pPr>
        <w:spacing w:after="0" w:line="240" w:lineRule="auto"/>
      </w:pPr>
      <w:r>
        <w:separator/>
      </w:r>
    </w:p>
  </w:footnote>
  <w:footnote w:type="continuationSeparator" w:id="1">
    <w:p w:rsidR="001738F4" w:rsidRDefault="001738F4" w:rsidP="00A40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51436"/>
    <w:multiLevelType w:val="multilevel"/>
    <w:tmpl w:val="FA6818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0BAB"/>
    <w:rsid w:val="001738F4"/>
    <w:rsid w:val="00715A12"/>
    <w:rsid w:val="00A40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AB"/>
  </w:style>
  <w:style w:type="paragraph" w:styleId="1">
    <w:name w:val="heading 1"/>
    <w:basedOn w:val="a"/>
    <w:link w:val="10"/>
    <w:uiPriority w:val="9"/>
    <w:qFormat/>
    <w:rsid w:val="000627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normal"/>
    <w:next w:val="normal"/>
    <w:rsid w:val="00A40BA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2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normal"/>
    <w:next w:val="normal"/>
    <w:rsid w:val="00A40BA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A40BA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A40BA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"/>
    <w:rsid w:val="00A40BAB"/>
  </w:style>
  <w:style w:type="table" w:customStyle="1" w:styleId="TableNormal">
    <w:name w:val="Table Normal"/>
    <w:rsid w:val="00A40B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A40BA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A40BAB"/>
  </w:style>
  <w:style w:type="table" w:customStyle="1" w:styleId="TableNormal0">
    <w:name w:val="Table Normal"/>
    <w:rsid w:val="00A40B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">
    <w:name w:val="normal"/>
    <w:rsid w:val="00A40BAB"/>
  </w:style>
  <w:style w:type="table" w:customStyle="1" w:styleId="TableNormal1">
    <w:name w:val="Table Normal"/>
    <w:rsid w:val="00A40B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5969F6"/>
    <w:pPr>
      <w:ind w:left="720"/>
      <w:contextualSpacing/>
    </w:pPr>
  </w:style>
  <w:style w:type="paragraph" w:customStyle="1" w:styleId="Default">
    <w:name w:val="Default"/>
    <w:rsid w:val="005969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170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170E6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627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06272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3A84"/>
  </w:style>
  <w:style w:type="paragraph" w:styleId="aa">
    <w:name w:val="footer"/>
    <w:basedOn w:val="a"/>
    <w:link w:val="ab"/>
    <w:uiPriority w:val="99"/>
    <w:unhideWhenUsed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3A84"/>
  </w:style>
  <w:style w:type="paragraph" w:styleId="ac">
    <w:name w:val="Normal (Web)"/>
    <w:basedOn w:val="a"/>
    <w:uiPriority w:val="99"/>
    <w:unhideWhenUsed/>
    <w:rsid w:val="00A61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A61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D729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1C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5ACA"/>
    <w:rPr>
      <w:rFonts w:ascii="Tahoma" w:hAnsi="Tahoma" w:cs="Tahoma"/>
      <w:sz w:val="16"/>
      <w:szCs w:val="16"/>
    </w:rPr>
  </w:style>
  <w:style w:type="paragraph" w:customStyle="1" w:styleId="articledecorationfirst">
    <w:name w:val="article_decoration_first"/>
    <w:basedOn w:val="a"/>
    <w:rsid w:val="008E7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8E7976"/>
    <w:rPr>
      <w:b/>
      <w:bCs/>
    </w:rPr>
  </w:style>
  <w:style w:type="paragraph" w:styleId="af0">
    <w:name w:val="Subtitle"/>
    <w:basedOn w:val="normal"/>
    <w:next w:val="normal"/>
    <w:rsid w:val="00A40BA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1"/>
    <w:rsid w:val="00A40BA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1EKM3PbjCoOQBIar1KBJ1I6veQ==">CgMxLjAaHwoBMBIaChgICVIUChJ0YWJsZS5xbXludXV3ZTNzdjg4AHIhMTZCcnhTa212NmJ2TThEUGhkQXdqNXlMTl9ZZTJ2LTJW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2761</Words>
  <Characters>15740</Characters>
  <Application>Microsoft Office Word</Application>
  <DocSecurity>0</DocSecurity>
  <Lines>131</Lines>
  <Paragraphs>36</Paragraphs>
  <ScaleCrop>false</ScaleCrop>
  <Company>SPecialiST RePack</Company>
  <LinksUpToDate>false</LinksUpToDate>
  <CharactersWithSpaces>18465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3</cp:revision>
  <dcterms:created xsi:type="dcterms:W3CDTF">2022-09-15T15:41:00Z</dcterms:created>
  <dcterms:modified xsi:type="dcterms:W3CDTF">2024-10-18T08:53:00Z</dcterms:modified>
</cp:coreProperties>
</file>